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433AE5" w14:textId="77777777" w:rsidR="00C71646" w:rsidRDefault="00EC485B">
      <w:r>
        <w:rPr>
          <w:noProof/>
        </w:rPr>
        <w:drawing>
          <wp:inline distT="0" distB="0" distL="0" distR="0" wp14:anchorId="2051F228" wp14:editId="3D1DE86E">
            <wp:extent cx="5506085" cy="32983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26742" cy="3310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720B6" w14:textId="77777777" w:rsidR="00E21734" w:rsidRDefault="008843B1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Required </w:t>
      </w:r>
    </w:p>
    <w:p w14:paraId="20EE9E77" w14:textId="77777777" w:rsidR="00E21734" w:rsidRDefault="000F23E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a).</w:t>
      </w:r>
      <w:r w:rsidR="008843B1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Compute the net present value of each project. Which project should be adopted based on the net present value approach? </w:t>
      </w:r>
    </w:p>
    <w:p w14:paraId="7D42057B" w14:textId="77777777" w:rsidR="000F23EE" w:rsidRDefault="000F23E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Solution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7"/>
        <w:gridCol w:w="1571"/>
        <w:gridCol w:w="1565"/>
        <w:gridCol w:w="1554"/>
        <w:gridCol w:w="1569"/>
        <w:gridCol w:w="1554"/>
      </w:tblGrid>
      <w:tr w:rsidR="008B42C3" w14:paraId="78CB8622" w14:textId="77777777" w:rsidTr="008B42C3">
        <w:tc>
          <w:tcPr>
            <w:tcW w:w="1596" w:type="dxa"/>
          </w:tcPr>
          <w:p w14:paraId="68D9401C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96" w:type="dxa"/>
          </w:tcPr>
          <w:p w14:paraId="717D58E5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96" w:type="dxa"/>
          </w:tcPr>
          <w:p w14:paraId="70C84A84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Project A</w:t>
            </w:r>
          </w:p>
        </w:tc>
        <w:tc>
          <w:tcPr>
            <w:tcW w:w="1596" w:type="dxa"/>
          </w:tcPr>
          <w:p w14:paraId="4EDF9793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96" w:type="dxa"/>
          </w:tcPr>
          <w:p w14:paraId="72C6B259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Project B</w:t>
            </w:r>
          </w:p>
        </w:tc>
        <w:tc>
          <w:tcPr>
            <w:tcW w:w="1596" w:type="dxa"/>
          </w:tcPr>
          <w:p w14:paraId="4BB4F944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8B42C3" w14:paraId="63F3F53F" w14:textId="77777777" w:rsidTr="008B42C3">
        <w:tc>
          <w:tcPr>
            <w:tcW w:w="1596" w:type="dxa"/>
          </w:tcPr>
          <w:p w14:paraId="32E5BDCA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Year</w:t>
            </w:r>
          </w:p>
        </w:tc>
        <w:tc>
          <w:tcPr>
            <w:tcW w:w="1596" w:type="dxa"/>
          </w:tcPr>
          <w:p w14:paraId="32AEB68A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P.VF@6%</w:t>
            </w:r>
          </w:p>
        </w:tc>
        <w:tc>
          <w:tcPr>
            <w:tcW w:w="1596" w:type="dxa"/>
          </w:tcPr>
          <w:p w14:paraId="739DA2E6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Cash flow </w:t>
            </w:r>
          </w:p>
        </w:tc>
        <w:tc>
          <w:tcPr>
            <w:tcW w:w="1596" w:type="dxa"/>
          </w:tcPr>
          <w:p w14:paraId="017F386F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P.v.</w:t>
            </w:r>
          </w:p>
        </w:tc>
        <w:tc>
          <w:tcPr>
            <w:tcW w:w="1596" w:type="dxa"/>
          </w:tcPr>
          <w:p w14:paraId="08A4BCF0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Cash flow </w:t>
            </w:r>
          </w:p>
        </w:tc>
        <w:tc>
          <w:tcPr>
            <w:tcW w:w="1596" w:type="dxa"/>
          </w:tcPr>
          <w:p w14:paraId="32F10906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p.v.</w:t>
            </w:r>
          </w:p>
        </w:tc>
      </w:tr>
      <w:tr w:rsidR="008B42C3" w14:paraId="0D6A5034" w14:textId="77777777" w:rsidTr="008B42C3">
        <w:tc>
          <w:tcPr>
            <w:tcW w:w="1596" w:type="dxa"/>
          </w:tcPr>
          <w:p w14:paraId="21144DB7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0</w:t>
            </w:r>
          </w:p>
        </w:tc>
        <w:tc>
          <w:tcPr>
            <w:tcW w:w="1596" w:type="dxa"/>
          </w:tcPr>
          <w:p w14:paraId="22F61CC8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596" w:type="dxa"/>
          </w:tcPr>
          <w:p w14:paraId="56BADA14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(105,000)</w:t>
            </w:r>
          </w:p>
        </w:tc>
        <w:tc>
          <w:tcPr>
            <w:tcW w:w="1596" w:type="dxa"/>
          </w:tcPr>
          <w:p w14:paraId="594D1EA9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(10500)</w:t>
            </w:r>
          </w:p>
        </w:tc>
        <w:tc>
          <w:tcPr>
            <w:tcW w:w="1596" w:type="dxa"/>
          </w:tcPr>
          <w:p w14:paraId="7E9E1AB9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(39000)</w:t>
            </w:r>
          </w:p>
        </w:tc>
        <w:tc>
          <w:tcPr>
            <w:tcW w:w="1596" w:type="dxa"/>
          </w:tcPr>
          <w:p w14:paraId="1274298A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(39000)</w:t>
            </w:r>
          </w:p>
        </w:tc>
      </w:tr>
      <w:tr w:rsidR="008B42C3" w14:paraId="1148925D" w14:textId="77777777" w:rsidTr="008B42C3">
        <w:tc>
          <w:tcPr>
            <w:tcW w:w="1596" w:type="dxa"/>
          </w:tcPr>
          <w:p w14:paraId="42938FCA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1-5</w:t>
            </w:r>
          </w:p>
        </w:tc>
        <w:tc>
          <w:tcPr>
            <w:tcW w:w="1596" w:type="dxa"/>
          </w:tcPr>
          <w:p w14:paraId="32001B5D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4.2124</w:t>
            </w:r>
          </w:p>
        </w:tc>
        <w:tc>
          <w:tcPr>
            <w:tcW w:w="1596" w:type="dxa"/>
          </w:tcPr>
          <w:p w14:paraId="4926969A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26995</w:t>
            </w:r>
          </w:p>
        </w:tc>
        <w:tc>
          <w:tcPr>
            <w:tcW w:w="1596" w:type="dxa"/>
          </w:tcPr>
          <w:p w14:paraId="686C6749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113714</w:t>
            </w:r>
          </w:p>
        </w:tc>
        <w:tc>
          <w:tcPr>
            <w:tcW w:w="1596" w:type="dxa"/>
          </w:tcPr>
          <w:p w14:paraId="21C35774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11911</w:t>
            </w:r>
          </w:p>
        </w:tc>
        <w:tc>
          <w:tcPr>
            <w:tcW w:w="1596" w:type="dxa"/>
          </w:tcPr>
          <w:p w14:paraId="5DFEC140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50174</w:t>
            </w:r>
          </w:p>
        </w:tc>
      </w:tr>
      <w:tr w:rsidR="008B42C3" w14:paraId="1D06BF1D" w14:textId="77777777" w:rsidTr="008B42C3">
        <w:tc>
          <w:tcPr>
            <w:tcW w:w="1596" w:type="dxa"/>
          </w:tcPr>
          <w:p w14:paraId="2823B2A8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96" w:type="dxa"/>
          </w:tcPr>
          <w:p w14:paraId="7C89ABB2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96" w:type="dxa"/>
          </w:tcPr>
          <w:p w14:paraId="488CD59B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N.P.V(A)</w:t>
            </w:r>
          </w:p>
        </w:tc>
        <w:tc>
          <w:tcPr>
            <w:tcW w:w="1596" w:type="dxa"/>
          </w:tcPr>
          <w:p w14:paraId="5DEB8495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8714</w:t>
            </w:r>
          </w:p>
        </w:tc>
        <w:tc>
          <w:tcPr>
            <w:tcW w:w="1596" w:type="dxa"/>
          </w:tcPr>
          <w:p w14:paraId="2F4A29D6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N.P.V(B)=</w:t>
            </w:r>
          </w:p>
        </w:tc>
        <w:tc>
          <w:tcPr>
            <w:tcW w:w="1596" w:type="dxa"/>
          </w:tcPr>
          <w:p w14:paraId="4B33CB30" w14:textId="77777777" w:rsidR="008B42C3" w:rsidRDefault="008B42C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11174</w:t>
            </w:r>
          </w:p>
        </w:tc>
      </w:tr>
    </w:tbl>
    <w:p w14:paraId="26DE8ABC" w14:textId="77777777" w:rsidR="008B42C3" w:rsidRDefault="008B42C3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Based on the above calculation, Project B should be selected </w:t>
      </w:r>
      <w:r w:rsidR="00475D40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as its Net present Value is higher.</w:t>
      </w:r>
    </w:p>
    <w:p w14:paraId="427D27E9" w14:textId="77777777" w:rsidR="009C1A02" w:rsidRDefault="009C1A02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5670F8C6" w14:textId="508DEEC2" w:rsidR="009C1A02" w:rsidRDefault="005035C2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7DB3098C" wp14:editId="28064396">
            <wp:extent cx="5943600" cy="192087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D6E9A" w14:textId="27F25240" w:rsidR="003E587C" w:rsidRDefault="003E587C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3CA06D32" wp14:editId="41A6680B">
            <wp:extent cx="5943600" cy="209296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A3C71" w14:textId="0E18A3AA" w:rsidR="003E587C" w:rsidRDefault="003E587C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624B5758" wp14:editId="3B27C7BE">
            <wp:extent cx="5943600" cy="24174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4A9AF" w14:textId="77777777" w:rsidR="009C1A02" w:rsidRDefault="009C1A02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274D12FE" wp14:editId="52DE62A8">
            <wp:extent cx="5943600" cy="380174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E6BAE" w14:textId="77777777" w:rsidR="00475D40" w:rsidRDefault="000F23E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b).</w:t>
      </w:r>
      <w:r w:rsidR="008843B1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Compute the approximate internal rate of return of each project. Which one should be adopted based on the internal rate of return approach?</w:t>
      </w:r>
    </w:p>
    <w:p w14:paraId="0DA5A22B" w14:textId="77777777" w:rsidR="00A765EE" w:rsidRDefault="00A765E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Project A</w:t>
      </w:r>
    </w:p>
    <w:p w14:paraId="264B08B1" w14:textId="77777777" w:rsidR="00A765EE" w:rsidRDefault="00A765E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Year             PV.F @8.5%        Cash Flow     P.V         </w:t>
      </w:r>
      <w:hyperlink r:id="rId11" w:history="1">
        <w:r w:rsidRPr="007E53E7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P.V.F@9.5%</w:t>
        </w:r>
      </w:hyperlink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    P.V</w:t>
      </w:r>
    </w:p>
    <w:p w14:paraId="27992334" w14:textId="77777777" w:rsidR="00A765EE" w:rsidRDefault="00A765E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0                       1                       (105000)      (105000)       1                  (105000)</w:t>
      </w:r>
    </w:p>
    <w:p w14:paraId="38E83E82" w14:textId="77777777" w:rsidR="00A765EE" w:rsidRDefault="00A765E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1-5                  3.9906               26995            106376       3.8397           103653</w:t>
      </w:r>
    </w:p>
    <w:p w14:paraId="40B2D90B" w14:textId="77777777" w:rsidR="00A765EE" w:rsidRDefault="00A765EE">
      <w:pPr>
        <w:rPr>
          <w:rFonts w:ascii="Helvetica" w:hAnsi="Helvetica" w:cs="Helvetica"/>
          <w:color w:val="333333"/>
          <w:sz w:val="21"/>
          <w:szCs w:val="21"/>
          <w:u w:val="single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                                                                        </w:t>
      </w:r>
      <w:r w:rsidRPr="00A765EE">
        <w:rPr>
          <w:rFonts w:ascii="Helvetica" w:hAnsi="Helvetica" w:cs="Helvetica"/>
          <w:color w:val="333333"/>
          <w:sz w:val="21"/>
          <w:szCs w:val="21"/>
          <w:u w:val="single"/>
          <w:shd w:val="clear" w:color="auto" w:fill="FFFFFF"/>
        </w:rPr>
        <w:t>$1376</w:t>
      </w:r>
      <w:r>
        <w:rPr>
          <w:rFonts w:ascii="Helvetica" w:hAnsi="Helvetica" w:cs="Helvetica"/>
          <w:color w:val="333333"/>
          <w:sz w:val="21"/>
          <w:szCs w:val="21"/>
          <w:u w:val="single"/>
          <w:shd w:val="clear" w:color="auto" w:fill="FFFFFF"/>
        </w:rPr>
        <w:t xml:space="preserve">                               $  (1347)</w:t>
      </w:r>
    </w:p>
    <w:p w14:paraId="283D5057" w14:textId="77777777" w:rsidR="00A765EE" w:rsidRDefault="00A765EE">
      <w:pPr>
        <w:rPr>
          <w:rFonts w:ascii="Helvetica" w:hAnsi="Helvetica" w:cs="Helvetica"/>
          <w:color w:val="333333"/>
          <w:sz w:val="21"/>
          <w:szCs w:val="21"/>
          <w:u w:val="single"/>
          <w:shd w:val="clear" w:color="auto" w:fill="FFFFFF"/>
        </w:rPr>
      </w:pPr>
    </w:p>
    <w:p w14:paraId="533FEF2C" w14:textId="77777777" w:rsidR="00A765EE" w:rsidRDefault="00A765E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 w:rsidRPr="00A765EE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Therefore IRR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  <w:vertAlign w:val="subscript"/>
        </w:rPr>
        <w:t>A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=8.5%+ [1376-0]  / [1376-(1347)]  X1%</w:t>
      </w:r>
    </w:p>
    <w:p w14:paraId="56C75575" w14:textId="77777777" w:rsidR="00A765EE" w:rsidRPr="00F24648" w:rsidRDefault="00A765EE">
      <w:pPr>
        <w:rPr>
          <w:rFonts w:ascii="Helvetica" w:hAnsi="Helvetica" w:cs="Helvetica"/>
          <w:b/>
          <w:color w:val="333333"/>
          <w:sz w:val="21"/>
          <w:szCs w:val="21"/>
          <w:u w:val="single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              </w:t>
      </w:r>
      <w:r w:rsidRPr="00F24648">
        <w:rPr>
          <w:rFonts w:ascii="Helvetica" w:hAnsi="Helvetica" w:cs="Helvetica"/>
          <w:b/>
          <w:color w:val="333333"/>
          <w:sz w:val="21"/>
          <w:szCs w:val="21"/>
          <w:u w:val="single"/>
          <w:shd w:val="clear" w:color="auto" w:fill="FFFFFF"/>
        </w:rPr>
        <w:t>= 9%</w:t>
      </w:r>
    </w:p>
    <w:p w14:paraId="3D4F4840" w14:textId="77777777" w:rsidR="00415A9E" w:rsidRDefault="00415A9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2AE07378" w14:textId="77777777" w:rsidR="00415A9E" w:rsidRDefault="00415A9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316FA9C5" w14:textId="77777777" w:rsidR="00415A9E" w:rsidRDefault="00415A9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193FB026" w14:textId="77777777" w:rsidR="00415A9E" w:rsidRDefault="00415A9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3826479D" w14:textId="23D0B86B" w:rsidR="00A765EE" w:rsidRDefault="00F24648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lastRenderedPageBreak/>
        <w:t>Project B</w:t>
      </w:r>
    </w:p>
    <w:p w14:paraId="2F963145" w14:textId="77777777" w:rsidR="00F24648" w:rsidRDefault="00F24648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Year       P.V.F @15.5%        Cash flow    P.V      P.V.F %16.5       P.V</w:t>
      </w:r>
    </w:p>
    <w:p w14:paraId="2FECF8BD" w14:textId="77777777" w:rsidR="00F24648" w:rsidRDefault="00F24648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0                  1                           (39000)    (39000)       1                 (39000)</w:t>
      </w:r>
    </w:p>
    <w:p w14:paraId="310F27E1" w14:textId="77777777" w:rsidR="00F24648" w:rsidRDefault="00F24648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1-5             3.3129                        11911     39460      3.2365          38550</w:t>
      </w:r>
    </w:p>
    <w:p w14:paraId="2D79A593" w14:textId="77777777" w:rsidR="00F24648" w:rsidRPr="00F24648" w:rsidRDefault="00F24648">
      <w:pPr>
        <w:rPr>
          <w:rFonts w:ascii="Helvetica" w:hAnsi="Helvetica" w:cs="Helvetica"/>
          <w:color w:val="333333"/>
          <w:sz w:val="21"/>
          <w:szCs w:val="21"/>
          <w:u w:val="single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                                                                    </w:t>
      </w:r>
      <w:r w:rsidRPr="00F24648">
        <w:rPr>
          <w:rFonts w:ascii="Helvetica" w:hAnsi="Helvetica" w:cs="Helvetica"/>
          <w:color w:val="333333"/>
          <w:sz w:val="21"/>
          <w:szCs w:val="21"/>
          <w:u w:val="single"/>
          <w:shd w:val="clear" w:color="auto" w:fill="FFFFFF"/>
        </w:rPr>
        <w:t>$ 460</w:t>
      </w:r>
      <w:r>
        <w:rPr>
          <w:rFonts w:ascii="Helvetica" w:hAnsi="Helvetica" w:cs="Helvetica"/>
          <w:color w:val="333333"/>
          <w:sz w:val="21"/>
          <w:szCs w:val="21"/>
          <w:u w:val="single"/>
          <w:shd w:val="clear" w:color="auto" w:fill="FFFFFF"/>
        </w:rPr>
        <w:t xml:space="preserve">                              $(450)</w:t>
      </w:r>
    </w:p>
    <w:p w14:paraId="2ED1D324" w14:textId="77777777" w:rsidR="00A765EE" w:rsidRDefault="00A765E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429DE4A5" w14:textId="77777777" w:rsidR="00A765EE" w:rsidRDefault="00F24648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Therefore IRR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  <w:vertAlign w:val="subscript"/>
        </w:rPr>
        <w:t>B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= 15.5% + [460-0]  /[460-(450)]  X 1%</w:t>
      </w:r>
    </w:p>
    <w:p w14:paraId="3E595C3E" w14:textId="77777777" w:rsidR="00F24648" w:rsidRPr="00F24648" w:rsidRDefault="00F24648">
      <w:pPr>
        <w:rPr>
          <w:rFonts w:ascii="Helvetica" w:hAnsi="Helvetica" w:cs="Helvetica"/>
          <w:b/>
          <w:color w:val="333333"/>
          <w:sz w:val="21"/>
          <w:szCs w:val="21"/>
          <w:u w:val="single"/>
          <w:shd w:val="clear" w:color="auto" w:fill="FFFFFF"/>
        </w:rPr>
      </w:pPr>
      <w:r w:rsidRPr="00F24648">
        <w:rPr>
          <w:rFonts w:ascii="Helvetica" w:hAnsi="Helvetica" w:cs="Helvetica"/>
          <w:b/>
          <w:color w:val="333333"/>
          <w:sz w:val="21"/>
          <w:szCs w:val="21"/>
          <w:u w:val="single"/>
          <w:shd w:val="clear" w:color="auto" w:fill="FFFFFF"/>
        </w:rPr>
        <w:t xml:space="preserve"> =16%</w:t>
      </w:r>
    </w:p>
    <w:p w14:paraId="05348940" w14:textId="3B555C06" w:rsidR="00A765EE" w:rsidRDefault="00F24648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  <w:vertAlign w:val="subscript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Based on the above, Project B should be selected as its IRR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  <w:vertAlign w:val="subscript"/>
        </w:rPr>
        <w:t xml:space="preserve">B   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˃IRR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  <w:vertAlign w:val="subscript"/>
        </w:rPr>
        <w:t>A</w:t>
      </w:r>
    </w:p>
    <w:p w14:paraId="54B83130" w14:textId="3943E491" w:rsidR="00415A9E" w:rsidRDefault="00415A9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  <w:vertAlign w:val="subscript"/>
        </w:rPr>
      </w:pPr>
    </w:p>
    <w:p w14:paraId="7CA45841" w14:textId="47DA9DB0" w:rsidR="00415A9E" w:rsidRDefault="00415A9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  <w:vertAlign w:val="subscript"/>
        </w:rPr>
      </w:pPr>
    </w:p>
    <w:p w14:paraId="28E04E51" w14:textId="77777777" w:rsidR="00415A9E" w:rsidRPr="00F24648" w:rsidRDefault="00415A9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  <w:vertAlign w:val="subscript"/>
        </w:rPr>
      </w:pPr>
    </w:p>
    <w:p w14:paraId="4B81FDBE" w14:textId="2C2995A1" w:rsidR="00A765EE" w:rsidRDefault="00A765E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54F04348" w14:textId="77777777" w:rsidR="00EC485B" w:rsidRPr="00E21734" w:rsidRDefault="00EC485B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sectPr w:rsidR="00EC485B" w:rsidRPr="00E21734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90939B" w14:textId="77777777" w:rsidR="00EB30BD" w:rsidRDefault="00EB30BD" w:rsidP="008843B1">
      <w:pPr>
        <w:spacing w:after="0" w:line="240" w:lineRule="auto"/>
      </w:pPr>
      <w:r>
        <w:separator/>
      </w:r>
    </w:p>
  </w:endnote>
  <w:endnote w:type="continuationSeparator" w:id="0">
    <w:p w14:paraId="366AB4F3" w14:textId="77777777" w:rsidR="00EB30BD" w:rsidRDefault="00EB30BD" w:rsidP="00884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6CDE37" w14:textId="77777777" w:rsidR="00E21734" w:rsidRDefault="00E21734">
    <w:pPr>
      <w:pStyle w:val="Footer"/>
    </w:pPr>
  </w:p>
  <w:p w14:paraId="0495D44D" w14:textId="77777777" w:rsidR="00E21734" w:rsidRDefault="00E21734">
    <w:pPr>
      <w:pStyle w:val="Footer"/>
    </w:pPr>
  </w:p>
  <w:p w14:paraId="02FE4C3E" w14:textId="77777777" w:rsidR="00E21734" w:rsidRDefault="00E21734">
    <w:pPr>
      <w:pStyle w:val="Footer"/>
    </w:pPr>
  </w:p>
  <w:p w14:paraId="70BF97D3" w14:textId="77777777" w:rsidR="00E21734" w:rsidRDefault="00E21734">
    <w:pPr>
      <w:pStyle w:val="Footer"/>
    </w:pPr>
  </w:p>
  <w:p w14:paraId="0130676E" w14:textId="77777777" w:rsidR="00E21734" w:rsidRDefault="00E21734">
    <w:pPr>
      <w:pStyle w:val="Footer"/>
    </w:pPr>
  </w:p>
  <w:p w14:paraId="38FC8F0C" w14:textId="77777777" w:rsidR="00E21734" w:rsidRDefault="00E217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139334" w14:textId="77777777" w:rsidR="00EB30BD" w:rsidRDefault="00EB30BD" w:rsidP="008843B1">
      <w:pPr>
        <w:spacing w:after="0" w:line="240" w:lineRule="auto"/>
      </w:pPr>
      <w:r>
        <w:separator/>
      </w:r>
    </w:p>
  </w:footnote>
  <w:footnote w:type="continuationSeparator" w:id="0">
    <w:p w14:paraId="2812A41E" w14:textId="77777777" w:rsidR="00EB30BD" w:rsidRDefault="00EB30BD" w:rsidP="008843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5B"/>
    <w:rsid w:val="00063A32"/>
    <w:rsid w:val="000F23EE"/>
    <w:rsid w:val="0014382A"/>
    <w:rsid w:val="0038647A"/>
    <w:rsid w:val="003B5ECE"/>
    <w:rsid w:val="003E587C"/>
    <w:rsid w:val="00415A9E"/>
    <w:rsid w:val="00475D40"/>
    <w:rsid w:val="005035C2"/>
    <w:rsid w:val="0079269E"/>
    <w:rsid w:val="008843B1"/>
    <w:rsid w:val="008B42C3"/>
    <w:rsid w:val="009C1A02"/>
    <w:rsid w:val="00A70114"/>
    <w:rsid w:val="00A765EE"/>
    <w:rsid w:val="00C71646"/>
    <w:rsid w:val="00DB7321"/>
    <w:rsid w:val="00E21734"/>
    <w:rsid w:val="00E6611B"/>
    <w:rsid w:val="00EB30BD"/>
    <w:rsid w:val="00EC485B"/>
    <w:rsid w:val="00F24648"/>
    <w:rsid w:val="00FA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6DD52"/>
  <w15:docId w15:val="{D4540658-D740-4489-B7CF-5892D4720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3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43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3B1"/>
  </w:style>
  <w:style w:type="paragraph" w:styleId="Footer">
    <w:name w:val="footer"/>
    <w:basedOn w:val="Normal"/>
    <w:link w:val="FooterChar"/>
    <w:uiPriority w:val="99"/>
    <w:unhideWhenUsed/>
    <w:rsid w:val="008843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3B1"/>
  </w:style>
  <w:style w:type="paragraph" w:styleId="NormalWeb">
    <w:name w:val="Normal (Web)"/>
    <w:basedOn w:val="Normal"/>
    <w:uiPriority w:val="99"/>
    <w:semiHidden/>
    <w:unhideWhenUsed/>
    <w:rsid w:val="00E66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B4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65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47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P.V.F@9.5%25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Verma, Honey [US] (AS)</dc:creator>
  <cp:lastModifiedBy>Sonia</cp:lastModifiedBy>
  <cp:revision>3</cp:revision>
  <dcterms:created xsi:type="dcterms:W3CDTF">2020-09-06T06:55:00Z</dcterms:created>
  <dcterms:modified xsi:type="dcterms:W3CDTF">2020-09-06T14:35:00Z</dcterms:modified>
</cp:coreProperties>
</file>